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5A" w:rsidRDefault="00FC3E1F">
      <w:r w:rsidRPr="00067FAB">
        <w:rPr>
          <w:sz w:val="24"/>
          <w:szCs w:val="24"/>
          <w:lang w:val="kk-KZ"/>
        </w:rPr>
        <w:t>Практическое занятие 1.</w:t>
      </w:r>
      <w:r w:rsidRPr="00067FAB">
        <w:rPr>
          <w:sz w:val="24"/>
          <w:szCs w:val="24"/>
        </w:rPr>
        <w:t xml:space="preserve"> Условия равновесия для стержневых систем. Определение реакций связей.</w:t>
      </w:r>
    </w:p>
    <w:sectPr w:rsidR="00A53B5A" w:rsidSect="00A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3E1F"/>
    <w:rsid w:val="00A53B5A"/>
    <w:rsid w:val="00FC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2013-08-20T13:13:00Z</dcterms:created>
  <dcterms:modified xsi:type="dcterms:W3CDTF">2013-08-20T13:14:00Z</dcterms:modified>
</cp:coreProperties>
</file>